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B6847" w:rsidRPr="004B6847" w14:paraId="188346A7" w14:textId="77777777" w:rsidTr="004B684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E0F75" w14:textId="77777777" w:rsidR="004B6847" w:rsidRPr="004B6847" w:rsidRDefault="004B6847" w:rsidP="004B68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BỘ TÀI CHÍNH</w:t>
            </w: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TỔNG CỤC HẢI QUAN</w:t>
            </w:r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3D305" w14:textId="77777777" w:rsidR="004B6847" w:rsidRPr="004B6847" w:rsidRDefault="004B6847" w:rsidP="004B68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proofErr w:type="spellStart"/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Độc</w:t>
            </w:r>
            <w:proofErr w:type="spellEnd"/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lập</w:t>
            </w:r>
            <w:proofErr w:type="spellEnd"/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- </w:t>
            </w:r>
            <w:proofErr w:type="spellStart"/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Tự</w:t>
            </w:r>
            <w:proofErr w:type="spellEnd"/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do - </w:t>
            </w:r>
            <w:proofErr w:type="spellStart"/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Hạnh</w:t>
            </w:r>
            <w:proofErr w:type="spellEnd"/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phúc</w:t>
            </w:r>
            <w:proofErr w:type="spellEnd"/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4B6847" w:rsidRPr="004B6847" w14:paraId="0D91CF2E" w14:textId="77777777" w:rsidTr="004B684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A345A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 642/TCHQ-TXNK</w:t>
            </w: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 xml:space="preserve">V/v </w:t>
            </w:r>
            <w:proofErr w:type="spellStart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thực</w:t>
            </w:r>
            <w:proofErr w:type="spellEnd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hiện</w:t>
            </w:r>
            <w:proofErr w:type="spellEnd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 xml:space="preserve"> kê khai </w:t>
            </w:r>
            <w:proofErr w:type="spellStart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thuế</w:t>
            </w:r>
            <w:proofErr w:type="spellEnd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suất</w:t>
            </w:r>
            <w:proofErr w:type="spellEnd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thuế</w:t>
            </w:r>
            <w:proofErr w:type="spellEnd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 xml:space="preserve"> GTGT, </w:t>
            </w:r>
            <w:proofErr w:type="spellStart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xác</w:t>
            </w:r>
            <w:proofErr w:type="spellEnd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định</w:t>
            </w:r>
            <w:proofErr w:type="spellEnd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 xml:space="preserve"> tên </w:t>
            </w:r>
            <w:proofErr w:type="spellStart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và</w:t>
            </w:r>
            <w:proofErr w:type="spellEnd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áp</w:t>
            </w:r>
            <w:proofErr w:type="spellEnd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dụng</w:t>
            </w:r>
            <w:proofErr w:type="spellEnd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mã</w:t>
            </w:r>
            <w:proofErr w:type="spellEnd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 xml:space="preserve"> HS </w:t>
            </w:r>
            <w:proofErr w:type="spellStart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của</w:t>
            </w:r>
            <w:proofErr w:type="spellEnd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hàng</w:t>
            </w:r>
            <w:proofErr w:type="spellEnd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hóa</w:t>
            </w:r>
            <w:proofErr w:type="spellEnd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nhập</w:t>
            </w:r>
            <w:proofErr w:type="spellEnd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khẩu</w:t>
            </w:r>
            <w:proofErr w:type="spellEnd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 xml:space="preserve"> không </w:t>
            </w:r>
            <w:proofErr w:type="spellStart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được</w:t>
            </w:r>
            <w:proofErr w:type="spellEnd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giảm</w:t>
            </w:r>
            <w:proofErr w:type="spellEnd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thuế</w:t>
            </w:r>
            <w:proofErr w:type="spellEnd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 xml:space="preserve"> theo </w:t>
            </w:r>
            <w:proofErr w:type="spellStart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Nghị</w:t>
            </w:r>
            <w:proofErr w:type="spellEnd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định</w:t>
            </w:r>
            <w:proofErr w:type="spellEnd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 xml:space="preserve"> 15/2022/NĐ-CP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77008" w14:textId="77777777" w:rsidR="004B6847" w:rsidRPr="004B6847" w:rsidRDefault="004B6847" w:rsidP="004B6847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Hà</w:t>
            </w:r>
            <w:proofErr w:type="spellEnd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Nội</w:t>
            </w:r>
            <w:proofErr w:type="spellEnd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 xml:space="preserve"> 25 </w:t>
            </w:r>
            <w:proofErr w:type="spellStart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tháng</w:t>
            </w:r>
            <w:proofErr w:type="spellEnd"/>
            <w:r w:rsidRPr="004B68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 xml:space="preserve"> 02 năm 2022</w:t>
            </w:r>
          </w:p>
        </w:tc>
      </w:tr>
    </w:tbl>
    <w:p w14:paraId="2DC5DD52" w14:textId="77777777" w:rsidR="004B6847" w:rsidRPr="004B6847" w:rsidRDefault="004B6847" w:rsidP="004B68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684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4B6847" w:rsidRPr="004B6847" w14:paraId="187B849C" w14:textId="77777777" w:rsidTr="004B6847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862D1" w14:textId="77777777" w:rsidR="004B6847" w:rsidRPr="004B6847" w:rsidRDefault="004B6847" w:rsidP="004B6847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Kính</w:t>
            </w:r>
            <w:proofErr w:type="spellEnd"/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gửi</w:t>
            </w:r>
            <w:proofErr w:type="spellEnd"/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39F1B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 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Các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Cục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Hải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quan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tỉnh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thành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phố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;</w:t>
            </w: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 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Các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Công ty theo danh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sách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kèm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theo.</w:t>
            </w:r>
          </w:p>
        </w:tc>
      </w:tr>
    </w:tbl>
    <w:p w14:paraId="559B182E" w14:textId="2312A74E" w:rsidR="004B6847" w:rsidRPr="004B6847" w:rsidRDefault="004B6847" w:rsidP="004B684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Tổng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Hải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quan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nhận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phản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ánh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một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doanh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nghiệp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(theo danh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sách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đính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kèm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)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nghị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hướng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dẫn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kê khai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suất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giá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trị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gia tăng (GTGT),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xác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tên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áp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dụng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mã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HS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nhập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khẩu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không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giảm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GTGT theo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Nghị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4B6847">
        <w:rPr>
          <w:rFonts w:ascii="Arial" w:eastAsia="Times New Roman" w:hAnsi="Arial" w:cs="Arial"/>
          <w:color w:val="0E70C3"/>
          <w:sz w:val="20"/>
          <w:szCs w:val="20"/>
          <w:u w:val="single"/>
          <w:lang w:val="vi-VN"/>
        </w:rPr>
        <w:t>15/2022/NĐ-CP</w:t>
      </w:r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28/1/2022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Chính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phủ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quy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chi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tiết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thi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chính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sách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miễn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giảm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theo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Nghị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quyết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43/2022/QH15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11/1/2022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Quốc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hội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về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chính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sách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tài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tiền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tệ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hỗ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trợ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Chương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trình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hồi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phát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triển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kinh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tế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-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xã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hội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. </w:t>
      </w:r>
      <w:r w:rsidRPr="004B6847">
        <w:rPr>
          <w:rFonts w:ascii="Arial" w:eastAsia="Times New Roman" w:hAnsi="Arial" w:cs="Arial"/>
          <w:color w:val="000000"/>
          <w:sz w:val="20"/>
          <w:szCs w:val="20"/>
        </w:rPr>
        <w:t>V</w:t>
      </w:r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ề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vấn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này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Tổng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Hải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quan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có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ý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kiến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như sau:</w:t>
      </w:r>
    </w:p>
    <w:p w14:paraId="39FB8FCD" w14:textId="7B873DC3" w:rsidR="004B6847" w:rsidRPr="004B6847" w:rsidRDefault="004B6847" w:rsidP="004B684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1.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Việc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kê khai,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tính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GTGT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đối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với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nhập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khẩu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phải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căn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cứ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vào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thực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tế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nhập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khẩu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, quy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về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đối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tượng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chịu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GTGT,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đối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tượng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chịu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GTGT 5%, 10% theo quy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pháp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luật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GTGT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quy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Điều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1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Nghị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4B6847">
        <w:rPr>
          <w:rFonts w:ascii="Arial" w:eastAsia="Times New Roman" w:hAnsi="Arial" w:cs="Arial"/>
          <w:color w:val="0E70C3"/>
          <w:sz w:val="20"/>
          <w:szCs w:val="20"/>
          <w:u w:val="single"/>
          <w:lang w:val="vi-VN"/>
        </w:rPr>
        <w:t>15/2022/NĐ-CP</w:t>
      </w:r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danh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mục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dịch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không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giảm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GTGT quy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các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ban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kèm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theo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Nghị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15/2022/NĐ-CP</w:t>
      </w:r>
      <w:r w:rsidRPr="004B684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2C88551" w14:textId="16F90766" w:rsidR="004B6847" w:rsidRPr="004B6847" w:rsidRDefault="004B6847" w:rsidP="004B684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2.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nhập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khẩu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không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giảm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GTGT theo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Nghị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quyết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43/2022/QH15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có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tên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nêu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8 “tên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”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mô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tả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nội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dung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9 “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nội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dung” (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trường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hợp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không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có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mô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tả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nội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dung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9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thì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áp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dụng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tên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nêu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8)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phần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A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III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hoặc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3 “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”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phần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B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III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hoặc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nhập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khẩu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chịu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tiêu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đặc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biệt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thuộc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II ban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kèm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theo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Nghị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4B6847">
        <w:rPr>
          <w:rFonts w:ascii="Arial" w:eastAsia="Times New Roman" w:hAnsi="Arial" w:cs="Arial"/>
          <w:color w:val="0E70C3"/>
          <w:sz w:val="20"/>
          <w:szCs w:val="20"/>
          <w:u w:val="single"/>
          <w:lang w:val="vi-VN"/>
        </w:rPr>
        <w:t>15/2022/NĐ-CP</w:t>
      </w:r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 .</w:t>
      </w:r>
    </w:p>
    <w:p w14:paraId="61AF1FBC" w14:textId="3BB537ED" w:rsidR="004B6847" w:rsidRPr="004B6847" w:rsidRDefault="004B6847" w:rsidP="004B684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nhập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khẩu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nêu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các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I, II, III ban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kèm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theo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Nghị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4B6847">
        <w:rPr>
          <w:rFonts w:ascii="Arial" w:eastAsia="Times New Roman" w:hAnsi="Arial" w:cs="Arial"/>
          <w:color w:val="0E70C3"/>
          <w:sz w:val="20"/>
          <w:szCs w:val="20"/>
          <w:u w:val="single"/>
          <w:lang w:val="vi-VN"/>
        </w:rPr>
        <w:t>15/2022/NĐ-CP</w:t>
      </w:r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thuộc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đối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tượng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không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chịu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GTGT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hoặc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đối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tượng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chịu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GTGT 5% theo quy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Luật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GTGT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thì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thực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hiện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theo quy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Luật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GTGT.</w:t>
      </w:r>
    </w:p>
    <w:p w14:paraId="166148B1" w14:textId="5F2B8D12" w:rsidR="004B6847" w:rsidRPr="004B6847" w:rsidRDefault="004B6847" w:rsidP="004B684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nhập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khẩu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không nêu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các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I, II, III ban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kèm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theo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Nghị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4B6847">
        <w:rPr>
          <w:rFonts w:ascii="Arial" w:eastAsia="Times New Roman" w:hAnsi="Arial" w:cs="Arial"/>
          <w:color w:val="0E70C3"/>
          <w:sz w:val="20"/>
          <w:szCs w:val="20"/>
          <w:u w:val="single"/>
          <w:lang w:val="vi-VN"/>
        </w:rPr>
        <w:t>15/2022/NĐ-CP</w:t>
      </w:r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 đang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thuộc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đối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tượng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chịu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GTGT 10% theo quy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Luật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GTGT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thì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áp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dụng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mức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GTGT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8% theo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Nghị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quyết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43/2022/QH15.</w:t>
      </w:r>
    </w:p>
    <w:p w14:paraId="2D2E6D2B" w14:textId="77777777" w:rsidR="004B6847" w:rsidRPr="004B6847" w:rsidRDefault="004B6847" w:rsidP="004B68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3.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Về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việc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xác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không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giảm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GTGT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10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10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Phần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A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III,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4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Phần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B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III:</w:t>
      </w:r>
    </w:p>
    <w:p w14:paraId="691ECD4E" w14:textId="77777777" w:rsidR="004B6847" w:rsidRPr="004B6847" w:rsidRDefault="004B6847" w:rsidP="004B68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3.1.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nhập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khẩu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không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giảm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GTGT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đáp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ứng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điều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kiện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(i)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có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tên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nêu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8 “tên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”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mô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tả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nội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dung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9 “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nội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dung” (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trường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hợp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không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có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mô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tả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nội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dung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9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thì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áp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dụng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tên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8)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phần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A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III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hoặc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3 “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”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phần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B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III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(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ii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)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có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mã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HS quy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theo Chương (02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chữ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),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Nhóm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(04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chữ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), Phân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nhóm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(06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chữ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)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mặt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(08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chữ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) nêu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10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10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phần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A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III,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4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phần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B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III,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thực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hiện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như sau:</w:t>
      </w:r>
    </w:p>
    <w:p w14:paraId="5DB71C80" w14:textId="77777777" w:rsidR="004B6847" w:rsidRPr="004B6847" w:rsidRDefault="004B6847" w:rsidP="004B68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a)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Trường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hợp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10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10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phần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A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III,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4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phần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B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III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chỉ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nêu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Chương HS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thì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toàn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bộ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thuộc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Chương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đó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đáp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ứng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điều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kiện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(i) nêu trên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nhập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khẩu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không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giảm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GTGT.</w:t>
      </w:r>
    </w:p>
    <w:p w14:paraId="54CD3B4E" w14:textId="77777777" w:rsidR="004B6847" w:rsidRPr="004B6847" w:rsidRDefault="004B6847" w:rsidP="004B68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b)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Trường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hợp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10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10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phần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A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III,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4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phần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B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III nêu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Chương, chi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tiết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Nhóm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thì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toàn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bộ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thuộc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Nhóm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đó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đáp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ứng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điều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kiện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(i) nêu trên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nhập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khẩu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không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giảm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GTGT.</w:t>
      </w:r>
    </w:p>
    <w:p w14:paraId="60691340" w14:textId="77777777" w:rsidR="004B6847" w:rsidRPr="004B6847" w:rsidRDefault="004B6847" w:rsidP="004B68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 xml:space="preserve">c)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Trường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hợp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10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10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phần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A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III,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4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phần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B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III nêu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Chương,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Nhóm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chi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tiết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Phân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nhóm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thì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toàn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bộ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thuộc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Phân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nhóm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đó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đáp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ứng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điều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kiện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(i) nêu trên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nhập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khẩu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không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giảm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GTGT.</w:t>
      </w:r>
    </w:p>
    <w:p w14:paraId="3A145804" w14:textId="77777777" w:rsidR="004B6847" w:rsidRPr="004B6847" w:rsidRDefault="004B6847" w:rsidP="004B68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d)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Trường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hợp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10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10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phần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A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III,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4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phần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B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III nêu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Chương,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Nhóm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, Phân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nhóm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chi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tiết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mã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mặt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theo 8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chữ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thì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toàn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bộ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thuộc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mã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HS 08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chữ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đáp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ứng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điều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kiện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(i) nêu trên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nhập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khẩu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không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giảm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GTGT.</w:t>
      </w:r>
    </w:p>
    <w:p w14:paraId="39815C28" w14:textId="77777777" w:rsidR="004B6847" w:rsidRPr="004B6847" w:rsidRDefault="004B6847" w:rsidP="004B68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3.2.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nhập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khẩu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không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giảm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GTGT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có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tên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nêu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8 “tên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”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</w:rPr>
        <w:t>mô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tả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nội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dung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9 “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nội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dung” (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trường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hợp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không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có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mô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tả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nội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dung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9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thì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áp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dụng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tên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8)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phần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A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III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hoặc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3 “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”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phần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B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III,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có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mã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HS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ký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hiệu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(*)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thực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hiện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như sau:</w:t>
      </w:r>
    </w:p>
    <w:p w14:paraId="32B9480B" w14:textId="58A2E254" w:rsidR="004B6847" w:rsidRPr="004B6847" w:rsidRDefault="004B6847" w:rsidP="004B684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Căn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cứ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thực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tế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nhập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khẩu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, danh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mục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khẩu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nhập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khẩu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Việt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Nam ban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kèm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theo Thông tư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4B6847">
        <w:rPr>
          <w:rFonts w:ascii="Arial" w:eastAsia="Times New Roman" w:hAnsi="Arial" w:cs="Arial"/>
          <w:color w:val="0E70C3"/>
          <w:sz w:val="20"/>
          <w:szCs w:val="20"/>
          <w:u w:val="single"/>
          <w:lang w:val="vi-VN"/>
        </w:rPr>
        <w:t>65/2017/TT-BTC</w:t>
      </w:r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27/6/2017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Thông tư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4B6847">
        <w:rPr>
          <w:rFonts w:ascii="Arial" w:eastAsia="Times New Roman" w:hAnsi="Arial" w:cs="Arial"/>
          <w:color w:val="0E70C3"/>
          <w:sz w:val="20"/>
          <w:szCs w:val="20"/>
          <w:u w:val="single"/>
          <w:lang w:val="vi-VN"/>
        </w:rPr>
        <w:t>09/2019/TT-BTC</w:t>
      </w:r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Bộ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Tài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chính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về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việc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sửa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đổi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bổ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sung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một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nội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dung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Thông tư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4B6847">
        <w:rPr>
          <w:rFonts w:ascii="Arial" w:eastAsia="Times New Roman" w:hAnsi="Arial" w:cs="Arial"/>
          <w:color w:val="0E70C3"/>
          <w:sz w:val="20"/>
          <w:szCs w:val="20"/>
          <w:u w:val="single"/>
          <w:lang w:val="vi-VN"/>
        </w:rPr>
        <w:t>65/2017/TT-BTC</w:t>
      </w:r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để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thực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hiện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khai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báo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mã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HS 08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chữ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trên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tờ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khai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hải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quan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nhập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khẩu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không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giảm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GTGT.</w:t>
      </w:r>
    </w:p>
    <w:p w14:paraId="090D9BDA" w14:textId="77777777" w:rsidR="004B6847" w:rsidRPr="004B6847" w:rsidRDefault="004B6847" w:rsidP="004B68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4.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có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tên mô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tả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“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khác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”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thuộc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Phần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B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III: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thuộc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một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trong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các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Nhóm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đã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nêu tên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thể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từ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Mục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đến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Mục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VI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không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thuộc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các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phân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nhóm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đã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nêu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thể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các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Nhóm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này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</w:p>
    <w:p w14:paraId="6A20A31B" w14:textId="77777777" w:rsidR="004B6847" w:rsidRPr="004B6847" w:rsidRDefault="004B6847" w:rsidP="004B68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Ví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dụ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1: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Mục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có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nêu tên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Nhóm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máy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tính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thiết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bị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mạng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thiết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bị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ngoại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vi;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các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phân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nhóm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từ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STT 01- 05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có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mô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tả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thể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tên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phân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nhóm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STT 06 ghi “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khác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”: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nhập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khẩu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thuộc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phân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nhóm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có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STT 06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thuộc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nhóm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máy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tính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thiết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bị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mạng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thiết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bị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ngoại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vi nhưng không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phải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các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đã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liệt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kê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từ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STT 01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đến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STT 05: 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</w:rPr>
        <w:t>Máy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tính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tiền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(STT 01),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Máy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kế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toán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(STT 02),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Máy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đọc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sách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(e-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reader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) (STT 03),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Máy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phơi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bản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tự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(STT 04),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Máy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ghi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bản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in CTP (STT 05).</w:t>
      </w:r>
    </w:p>
    <w:p w14:paraId="011E2365" w14:textId="77777777" w:rsidR="004B6847" w:rsidRPr="004B6847" w:rsidRDefault="004B6847" w:rsidP="004B68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Ví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dụ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2: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Mục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V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có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nêu tên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Nhóm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thiết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bị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thông tin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viễn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thông,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tử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đa phương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tiện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các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phân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nhóm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có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nêu tên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cụ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thể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: STT 01 (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Thiết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bị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dùng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cho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phát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thanh vô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tuyến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hoặc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truyền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hình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viễn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thông), STT 02 (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thoại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), STT 03 (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Các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thiết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bị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mạng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truyền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dẫn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), STT 04 (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khác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).</w:t>
      </w:r>
    </w:p>
    <w:p w14:paraId="7C409255" w14:textId="77777777" w:rsidR="004B6847" w:rsidRPr="004B6847" w:rsidRDefault="004B6847" w:rsidP="004B68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Trong phân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nhóm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STT 01 chi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tiết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tên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mặt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theo STT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từ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001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đến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005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STT 006 ghi “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khác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”: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nhập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khẩu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thuộc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STT 006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thuộc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phân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nhóm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có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STT 01 (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Thiết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bị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dùng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cho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phát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thanh vô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tuyến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hoặc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truyền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hình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viễn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thông) nhưng không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phải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các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đã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liệt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kê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từ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STT 001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đến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STT 005: STT 001 (T</w:t>
      </w:r>
      <w:r w:rsidRPr="004B6847">
        <w:rPr>
          <w:rFonts w:ascii="Arial" w:eastAsia="Times New Roman" w:hAnsi="Arial" w:cs="Arial"/>
          <w:color w:val="000000"/>
          <w:sz w:val="20"/>
          <w:szCs w:val="20"/>
        </w:rPr>
        <w:t>ổ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đài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), STT 002 (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Thiết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bị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ra đa), STT 003 (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Thiết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bị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viba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), STT 004 (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Thiết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bị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chuyển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mạch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chuyển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đổi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tín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hiệu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), STT 005 (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Thiết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bị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khuếch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đại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công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suất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).</w:t>
      </w:r>
    </w:p>
    <w:p w14:paraId="543AD35F" w14:textId="77777777" w:rsidR="004B6847" w:rsidRPr="004B6847" w:rsidRDefault="004B6847" w:rsidP="004B68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Tổng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Hải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quan thông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báo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để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các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Cục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Hải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quan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,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thành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phố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các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Công ty (theo danh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sách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kèm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theo)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biết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thực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proofErr w:type="spellStart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hiện</w:t>
      </w:r>
      <w:proofErr w:type="spellEnd"/>
      <w:r w:rsidRPr="004B6847">
        <w:rPr>
          <w:rFonts w:ascii="Arial" w:eastAsia="Times New Roman" w:hAnsi="Arial" w:cs="Arial"/>
          <w:color w:val="000000"/>
          <w:sz w:val="20"/>
          <w:szCs w:val="20"/>
          <w:lang w:val="vi-VN"/>
        </w:rPr>
        <w:t>./</w:t>
      </w:r>
      <w:r w:rsidRPr="004B684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FCBB8B4" w14:textId="77777777" w:rsidR="004B6847" w:rsidRPr="004B6847" w:rsidRDefault="004B6847" w:rsidP="004B68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684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B6847" w:rsidRPr="004B6847" w14:paraId="2DC8D1DD" w14:textId="77777777" w:rsidTr="004B684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9BF62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  <w:t xml:space="preserve">Nơi </w:t>
            </w:r>
            <w:proofErr w:type="spellStart"/>
            <w:r w:rsidRPr="004B68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nhận</w:t>
            </w:r>
            <w:proofErr w:type="spellEnd"/>
            <w:r w:rsidRPr="004B68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:</w:t>
            </w:r>
            <w:r w:rsidRPr="004B68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- Như trên;</w:t>
            </w:r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 xml:space="preserve">-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Cục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HQ TP.H</w:t>
            </w:r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ồ</w:t>
            </w:r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Chí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Minh (thay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trả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lời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CV 244/HQTPHCM-TXNK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14/02/2022);</w:t>
            </w:r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 xml:space="preserve">-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Cục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HQ 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tỉnh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Hà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Tĩnh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(thay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trả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lời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CV 222/HQHT-NV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15/2/2022);</w:t>
            </w:r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 xml:space="preserve">-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Cục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HQ Long An (thay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trả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lời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CV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số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296/HQLA-NV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22/2/2022);</w:t>
            </w:r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 xml:space="preserve">- VP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Bộ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Tài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chính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(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để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báo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cáo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);</w:t>
            </w:r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 xml:space="preserve">-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Vụ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CST (BTC) (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để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phối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hợp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);</w:t>
            </w:r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TCT (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để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phối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hợp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);</w:t>
            </w:r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 xml:space="preserve">-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Các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Cục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Vụ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: KTSTQ, ĐTCBL, QLRR, GSQL, PC,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TTr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-KT (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để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thực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hiện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);</w:t>
            </w:r>
            <w:r w:rsidRPr="004B68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Lưu: VT, TXNK-CST (3b).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00551" w14:textId="77777777" w:rsidR="004B6847" w:rsidRPr="004B6847" w:rsidRDefault="004B6847" w:rsidP="004B68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KT. TỔNG CỤC TRƯỞNG</w:t>
            </w:r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PHÓ TỔNG CỤC TRƯỞNG</w:t>
            </w:r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Lưu</w:t>
            </w:r>
            <w:proofErr w:type="spellEnd"/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Mạnh</w:t>
            </w:r>
            <w:proofErr w:type="spellEnd"/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Tưởng</w:t>
            </w:r>
            <w:proofErr w:type="spellEnd"/>
          </w:p>
        </w:tc>
      </w:tr>
    </w:tbl>
    <w:p w14:paraId="0C27D22C" w14:textId="77777777" w:rsidR="004B6847" w:rsidRPr="004B6847" w:rsidRDefault="004B6847" w:rsidP="004B68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6847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14:paraId="6EB68F04" w14:textId="77777777" w:rsidR="004B6847" w:rsidRPr="004B6847" w:rsidRDefault="004B6847" w:rsidP="004B684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B6847">
        <w:rPr>
          <w:rFonts w:ascii="Arial" w:eastAsia="Times New Roman" w:hAnsi="Arial" w:cs="Arial"/>
          <w:b/>
          <w:bCs/>
          <w:color w:val="000000"/>
          <w:sz w:val="18"/>
          <w:szCs w:val="18"/>
        </w:rPr>
        <w:t>DANH SÁCH CÁC CÔNG TY</w:t>
      </w:r>
    </w:p>
    <w:p w14:paraId="6C996CA9" w14:textId="77777777" w:rsidR="004B6847" w:rsidRPr="004B6847" w:rsidRDefault="004B6847" w:rsidP="004B684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B6847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4B6847">
        <w:rPr>
          <w:rFonts w:ascii="Arial" w:eastAsia="Times New Roman" w:hAnsi="Arial" w:cs="Arial"/>
          <w:i/>
          <w:iCs/>
          <w:color w:val="000000"/>
          <w:sz w:val="20"/>
          <w:szCs w:val="20"/>
        </w:rPr>
        <w:t>kèm</w:t>
      </w:r>
      <w:proofErr w:type="spellEnd"/>
      <w:r w:rsidRPr="004B684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B6847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theo</w:t>
      </w:r>
      <w:proofErr w:type="spellEnd"/>
      <w:r w:rsidRPr="004B684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B6847">
        <w:rPr>
          <w:rFonts w:ascii="Arial" w:eastAsia="Times New Roman" w:hAnsi="Arial" w:cs="Arial"/>
          <w:i/>
          <w:iCs/>
          <w:color w:val="000000"/>
          <w:sz w:val="20"/>
          <w:szCs w:val="20"/>
        </w:rPr>
        <w:t>công</w:t>
      </w:r>
      <w:proofErr w:type="spellEnd"/>
      <w:r w:rsidRPr="004B684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văn </w:t>
      </w:r>
      <w:proofErr w:type="spellStart"/>
      <w:r w:rsidRPr="004B6847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4B6847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  <w:r w:rsidRPr="004B684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642/TCHQ-TXNK </w:t>
      </w:r>
      <w:proofErr w:type="spellStart"/>
      <w:r w:rsidRPr="004B684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ngày</w:t>
      </w:r>
      <w:proofErr w:type="spellEnd"/>
      <w:r w:rsidRPr="004B684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25/02/2022</w:t>
      </w:r>
      <w:r w:rsidRPr="004B6847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  <w:proofErr w:type="spellStart"/>
      <w:r w:rsidRPr="004B6847">
        <w:rPr>
          <w:rFonts w:ascii="Arial" w:eastAsia="Times New Roman" w:hAnsi="Arial" w:cs="Arial"/>
          <w:i/>
          <w:iCs/>
          <w:color w:val="000000"/>
          <w:sz w:val="20"/>
          <w:szCs w:val="20"/>
        </w:rPr>
        <w:t>của</w:t>
      </w:r>
      <w:proofErr w:type="spellEnd"/>
      <w:r w:rsidRPr="004B684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B6847">
        <w:rPr>
          <w:rFonts w:ascii="Arial" w:eastAsia="Times New Roman" w:hAnsi="Arial" w:cs="Arial"/>
          <w:i/>
          <w:iCs/>
          <w:color w:val="000000"/>
          <w:sz w:val="20"/>
          <w:szCs w:val="20"/>
        </w:rPr>
        <w:t>Tổng</w:t>
      </w:r>
      <w:proofErr w:type="spellEnd"/>
      <w:r w:rsidRPr="004B684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B6847">
        <w:rPr>
          <w:rFonts w:ascii="Arial" w:eastAsia="Times New Roman" w:hAnsi="Arial" w:cs="Arial"/>
          <w:i/>
          <w:iCs/>
          <w:color w:val="000000"/>
          <w:sz w:val="20"/>
          <w:szCs w:val="20"/>
        </w:rPr>
        <w:t>cục</w:t>
      </w:r>
      <w:proofErr w:type="spellEnd"/>
      <w:r w:rsidRPr="004B684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B6847">
        <w:rPr>
          <w:rFonts w:ascii="Arial" w:eastAsia="Times New Roman" w:hAnsi="Arial" w:cs="Arial"/>
          <w:i/>
          <w:iCs/>
          <w:color w:val="000000"/>
          <w:sz w:val="20"/>
          <w:szCs w:val="20"/>
        </w:rPr>
        <w:t>Hải</w:t>
      </w:r>
      <w:proofErr w:type="spellEnd"/>
      <w:r w:rsidRPr="004B684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B6847">
        <w:rPr>
          <w:rFonts w:ascii="Arial" w:eastAsia="Times New Roman" w:hAnsi="Arial" w:cs="Arial"/>
          <w:i/>
          <w:iCs/>
          <w:color w:val="000000"/>
          <w:sz w:val="20"/>
          <w:szCs w:val="20"/>
        </w:rPr>
        <w:t>quan</w:t>
      </w:r>
      <w:proofErr w:type="spellEnd"/>
      <w:r w:rsidRPr="004B6847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668"/>
        <w:gridCol w:w="2384"/>
        <w:gridCol w:w="3622"/>
      </w:tblGrid>
      <w:tr w:rsidR="004B6847" w:rsidRPr="004B6847" w14:paraId="2DB943B1" w14:textId="77777777" w:rsidTr="004B6847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EA71ED" w14:textId="77777777" w:rsidR="004B6847" w:rsidRPr="004B6847" w:rsidRDefault="004B6847" w:rsidP="004B68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STT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21658B" w14:textId="77777777" w:rsidR="004B6847" w:rsidRPr="004B6847" w:rsidRDefault="004B6847" w:rsidP="004B68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Doanh</w:t>
            </w:r>
            <w:proofErr w:type="spellEnd"/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41542C" w14:textId="77777777" w:rsidR="004B6847" w:rsidRPr="004B6847" w:rsidRDefault="004B6847" w:rsidP="004B68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công văn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46EB30" w14:textId="77777777" w:rsidR="004B6847" w:rsidRPr="004B6847" w:rsidRDefault="004B6847" w:rsidP="004B68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Địa</w:t>
            </w:r>
            <w:proofErr w:type="spellEnd"/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chỉ</w:t>
            </w:r>
            <w:proofErr w:type="spellEnd"/>
          </w:p>
        </w:tc>
      </w:tr>
      <w:tr w:rsidR="004B6847" w:rsidRPr="004B6847" w14:paraId="799BC3C9" w14:textId="77777777" w:rsidTr="004B684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7669A12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3163ED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Công ty </w:t>
            </w: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TNHH Rita 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Võ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FD36E8F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63-22/XNK-RTV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15/2/2022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D4560B4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327 Xa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lộ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Hà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Nội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P. An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Phú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Thủ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Đức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, TP.HCM</w:t>
            </w:r>
          </w:p>
        </w:tc>
      </w:tr>
      <w:tr w:rsidR="004B6847" w:rsidRPr="004B6847" w14:paraId="1ACE4928" w14:textId="77777777" w:rsidTr="004B684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B2F386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7353F1C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Công ty TNHH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Roche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Việt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Nam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C2F070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1006/0222/HC-RV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11/2/2022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8EB54E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Tầng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27,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tòa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nhà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Pearl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Plaza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561A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Điện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Biên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Phủ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P.25,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Quận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Bình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Thạnh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, TP.HCM</w:t>
            </w:r>
          </w:p>
        </w:tc>
      </w:tr>
      <w:tr w:rsidR="004B6847" w:rsidRPr="004B6847" w14:paraId="6CE65EF8" w14:textId="77777777" w:rsidTr="004B684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D93282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73A129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Công ty TNHH TMDVSX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Vĩ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FFA6628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01/02/22-CVTV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10/02/2022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42DD238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418/15 Trần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Phú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Phường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7,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Quận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5 TP.HCM</w:t>
            </w:r>
          </w:p>
        </w:tc>
      </w:tr>
      <w:tr w:rsidR="004B6847" w:rsidRPr="004B6847" w14:paraId="6E08CE0C" w14:textId="77777777" w:rsidTr="004B684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D64BE0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429ACEA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Công ty CP Liên doanh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Kangaroo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Quốc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tế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DB4CFE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1102/2022/CV-KGR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11/2/2022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125B120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Khu CN Tân Quang,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Xã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Tân Quang, Văn Lâm,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tỉnh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Hưng Yên</w:t>
            </w:r>
          </w:p>
        </w:tc>
      </w:tr>
      <w:tr w:rsidR="004B6847" w:rsidRPr="004B6847" w14:paraId="5F72CCA4" w14:textId="77777777" w:rsidTr="004B684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D58FC1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5F8C072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Công ty CP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Điện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tử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Benny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Việt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Nam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FBAD62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02/CV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16/2/2022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374585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12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ngõ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26 Xuân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Diệu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Phường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Quảng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An,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Quận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Tây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Hồ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TP.Hà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Nội</w:t>
            </w:r>
            <w:proofErr w:type="spellEnd"/>
          </w:p>
        </w:tc>
      </w:tr>
      <w:tr w:rsidR="004B6847" w:rsidRPr="004B6847" w14:paraId="18A59989" w14:textId="77777777" w:rsidTr="004B684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2219ACD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3C8189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Công ty TNHH TMDV Giao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Vận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426786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01/TCHQ/2022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8/2/2022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88A31CE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208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Hoàng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Hoa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Thám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Phường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12,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Quận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Tân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Bình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, TP.HCM</w:t>
            </w:r>
          </w:p>
        </w:tc>
      </w:tr>
      <w:tr w:rsidR="004B6847" w:rsidRPr="004B6847" w14:paraId="7735045E" w14:textId="77777777" w:rsidTr="004B684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FFCD40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71D7BC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Hiệp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hội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các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nhà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sản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xuất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ô tô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Việt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Nam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56E05B6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025101/2022/VAMA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15/2/2022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DDFCB8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Tầng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10,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Tòa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nhà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Đào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Duy Anh,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9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Đào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Duy Anh,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Đống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Đa,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TP.Hà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Nội</w:t>
            </w:r>
            <w:proofErr w:type="spellEnd"/>
          </w:p>
        </w:tc>
      </w:tr>
      <w:tr w:rsidR="004B6847" w:rsidRPr="004B6847" w14:paraId="3E369FFE" w14:textId="77777777" w:rsidTr="004B684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7F58F25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281682B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Công ty TNHH Linh Hưng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85F86A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CV1102/LH-HQ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11/2/2022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97B63B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Điểm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công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nghiệp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Phú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Lãm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Phường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Phú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Lãm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Quận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Hà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Đông,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Thành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phố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Hà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Nội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</w:t>
            </w:r>
          </w:p>
        </w:tc>
      </w:tr>
      <w:tr w:rsidR="004B6847" w:rsidRPr="004B6847" w14:paraId="69D656D8" w14:textId="77777777" w:rsidTr="004B684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A4B3B5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98EF7D3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Công ty TNHH BHFLEX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C64805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20220209-01/BHFLEX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9/2/2022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C5D703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Khu CN Khai Quang,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Phường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Khai Quang, TP.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Vĩnh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Yên,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tỉnh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Vĩnh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Phúc</w:t>
            </w:r>
            <w:proofErr w:type="spellEnd"/>
          </w:p>
        </w:tc>
      </w:tr>
      <w:tr w:rsidR="004B6847" w:rsidRPr="004B6847" w14:paraId="63DD5DAC" w14:textId="77777777" w:rsidTr="004B684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ECE849E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C28DAC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Công ty TNHH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Cuckoo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Vina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9C1C504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1402/CV-HQ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14/2/2022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B019E0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Tầng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15,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Tháp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C,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Tòa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nhà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Central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Point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219 Trung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Kính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Yên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Hòa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Cầu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Giấy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, HN</w:t>
            </w:r>
          </w:p>
        </w:tc>
      </w:tr>
      <w:tr w:rsidR="004B6847" w:rsidRPr="004B6847" w14:paraId="37D26FED" w14:textId="77777777" w:rsidTr="004B684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5F6B46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A32376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Công ty TNHH THN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Việt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Nam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944733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170222/CV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17/2/2022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7C4792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414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Lũy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Bán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Bích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Phường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Hòa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Thạnh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Q. Tân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Phú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, TP.HCM</w:t>
            </w:r>
          </w:p>
        </w:tc>
      </w:tr>
      <w:tr w:rsidR="004B6847" w:rsidRPr="004B6847" w14:paraId="68768EB7" w14:textId="77777777" w:rsidTr="004B684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F1CA04E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3E9592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Công ty TNHH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Fusion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Group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FCD597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01/2022-FUSION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17/2/2022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9AA347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Lô L1-06B, Lô L1-07B, Lô L</w:t>
            </w: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-08B Khu du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lịch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sinh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thái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cao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cấp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An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Khánh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An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Khánh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Hoài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Đức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, TP.HN</w:t>
            </w:r>
          </w:p>
        </w:tc>
      </w:tr>
      <w:tr w:rsidR="004B6847" w:rsidRPr="004B6847" w14:paraId="0DE9A811" w14:textId="77777777" w:rsidTr="004B684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4DFDF7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14AD64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Công ty TNHH Tân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Hòa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Lợi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4CCC2B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16-22/CV-THL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15/2/2022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414465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245/61D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Hòa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Bình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Hiệp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Tân, Tân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Phú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, TP.HCM</w:t>
            </w:r>
          </w:p>
        </w:tc>
      </w:tr>
      <w:tr w:rsidR="004B6847" w:rsidRPr="004B6847" w14:paraId="6BA79A5A" w14:textId="77777777" w:rsidTr="004B684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7E151B1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14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07D202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Công ty TNHH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Panasonic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Life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Solutions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Việt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Nam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108759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PLSVN-09022022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9/2/2022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25151C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Vsip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II-A,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Đường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12, KCN VN-Singapore II-A,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Vĩnh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Tân, Tân Uyên,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Bình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Dương</w:t>
            </w:r>
          </w:p>
        </w:tc>
      </w:tr>
      <w:tr w:rsidR="004B6847" w:rsidRPr="004B6847" w14:paraId="1D84915C" w14:textId="77777777" w:rsidTr="004B684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7D95DF7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8F69C88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Công ty TNHH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Nidec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Mobility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Việt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Nam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7DFD20A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NMOV-202202-01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14/2/2022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89B228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Tầng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21,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tòa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nhà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Leadvisors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Tower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Phạm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Văn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Đồng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Bắc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Từ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Liêm,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TP.Hà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Nội</w:t>
            </w:r>
            <w:proofErr w:type="spellEnd"/>
          </w:p>
        </w:tc>
      </w:tr>
      <w:tr w:rsidR="004B6847" w:rsidRPr="004B6847" w14:paraId="4FAF28B0" w14:textId="77777777" w:rsidTr="004B684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C92E53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02C699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Công ty TNHH MJ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Logistcs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Hà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Nội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89A802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202202-01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09/2/2022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FF5010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Tầng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15, TTC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Tower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, Lô B</w:t>
            </w: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A,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cụm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sản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xuất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TTCN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và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CNN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quận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Cầu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Giấy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Dịch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Vọng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hậu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Cầu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Giấy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, HN</w:t>
            </w:r>
          </w:p>
        </w:tc>
      </w:tr>
      <w:tr w:rsidR="004B6847" w:rsidRPr="004B6847" w14:paraId="5BF16F42" w14:textId="77777777" w:rsidTr="004B684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DB8CE98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DA4ADB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Công ty CP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Hóa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dược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quốc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tế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Hà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Nội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76586D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CV1102/HIPC-HQ 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11/2/2022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2B0F29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</w:t>
            </w: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</w:t>
            </w: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8, 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ngõ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 4,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phố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Xốm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Phường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Phú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Lãm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Hà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Đông,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Hà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Nội</w:t>
            </w:r>
            <w:proofErr w:type="spellEnd"/>
          </w:p>
        </w:tc>
      </w:tr>
      <w:tr w:rsidR="004B6847" w:rsidRPr="004B6847" w14:paraId="0001B025" w14:textId="77777777" w:rsidTr="004B684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8462F3C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78EFF18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Công ty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Cp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XNK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Bảo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Tín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3DCFD94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02/2022/BT-CST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19/2/2022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F90A02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11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đường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A,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Phường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Phú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Thạnh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Quận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Tân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Phú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, TP.HCM</w:t>
            </w:r>
          </w:p>
        </w:tc>
      </w:tr>
      <w:tr w:rsidR="004B6847" w:rsidRPr="004B6847" w14:paraId="50847184" w14:textId="77777777" w:rsidTr="004B684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CF1E82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D23B5E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Công ty CP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Thép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Tung Ho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Việt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Nam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3C5A32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02.2022/CV/VMKHQ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17/2/2022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5CE9DB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KCN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Phú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Mỹ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II,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Phường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Phú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Mỹ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tỉnh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Bà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Rịa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-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Vũng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Tàu</w:t>
            </w:r>
            <w:proofErr w:type="spellEnd"/>
          </w:p>
        </w:tc>
      </w:tr>
      <w:tr w:rsidR="004B6847" w:rsidRPr="004B6847" w14:paraId="1EC8D015" w14:textId="77777777" w:rsidTr="004B684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403B192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BFCEA3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Công ty CP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Thép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Posco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Yamato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Vina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66F738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20220214/PY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14/2/2022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A26D511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Đường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Nl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KCN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Phú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Mỹ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II,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Phường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Phú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Mỹ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tỉnh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Bà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Rịa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-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Vũng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Tàu</w:t>
            </w:r>
            <w:proofErr w:type="spellEnd"/>
          </w:p>
        </w:tc>
      </w:tr>
      <w:tr w:rsidR="004B6847" w:rsidRPr="004B6847" w14:paraId="5073A342" w14:textId="77777777" w:rsidTr="004B684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E3867B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AACFC8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Công ty CP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Điện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tử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Benny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F22737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08/CV,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09/CV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19/2/2022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D730AF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Tầng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Tào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A,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Tòa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nhà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Đồng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Phát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Vĩnh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Hưng,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Hoàng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Mai,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TP.Hà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Nội</w:t>
            </w:r>
            <w:proofErr w:type="spellEnd"/>
          </w:p>
        </w:tc>
      </w:tr>
      <w:tr w:rsidR="004B6847" w:rsidRPr="004B6847" w14:paraId="772F3D06" w14:textId="77777777" w:rsidTr="004B684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4AF436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987C8A1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Công ty CP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điện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tử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Benny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Việt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Nam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28C2FE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05/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cv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19/2/2022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CD89E0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 12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ngõ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26 Xuân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Diệu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Phường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Quảng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An,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Quận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Tây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Hồ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Hà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Nội</w:t>
            </w:r>
            <w:proofErr w:type="spellEnd"/>
          </w:p>
        </w:tc>
      </w:tr>
      <w:tr w:rsidR="004B6847" w:rsidRPr="004B6847" w14:paraId="7770FD20" w14:textId="77777777" w:rsidTr="004B684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A450989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58BBE6F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Công ty CP XNK Than -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Vinacomin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D159739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95/CLM-KTTC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21/2/2022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571298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47 Quang Trung,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Quận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Hoàn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Kiếm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TP.Hà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Nội</w:t>
            </w:r>
            <w:proofErr w:type="spellEnd"/>
          </w:p>
        </w:tc>
      </w:tr>
      <w:tr w:rsidR="004B6847" w:rsidRPr="004B6847" w14:paraId="465FF072" w14:textId="77777777" w:rsidTr="004B684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4AB9F66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70EDFC1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Công ty TNHH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Đất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Hợp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AA9E77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Công văn không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21/02/2022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8E33A5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2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đường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4, khu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nhà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ở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Vạn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Phúc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Hiệp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Bình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Phước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Thủ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Đức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, TP.H</w:t>
            </w: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ồ</w:t>
            </w: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Chí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Minh</w:t>
            </w:r>
          </w:p>
        </w:tc>
      </w:tr>
      <w:tr w:rsidR="004B6847" w:rsidRPr="004B6847" w14:paraId="4A3DF62C" w14:textId="77777777" w:rsidTr="004B684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982565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DF87AF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Công ty TNHH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Parasonic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Việt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Nam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64FEF1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2022.22.001/PSV- GDC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22/2/2022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955080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Lô J1-J2 Khu CN Thăng Long,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xã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Kim Chung, Đông Anh,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TP.Hà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Nội</w:t>
            </w:r>
            <w:proofErr w:type="spellEnd"/>
          </w:p>
        </w:tc>
      </w:tr>
      <w:tr w:rsidR="004B6847" w:rsidRPr="004B6847" w14:paraId="5EB33436" w14:textId="77777777" w:rsidTr="004B684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619CE40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0A460A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Chi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nhánh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Công ty CP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kỹ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thuật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SBC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2DD0D7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01/CV-2022/SBC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17/02/2022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B18E77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182C Lê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Thị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Bạch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Cát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Phường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11,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Quận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11,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TP.Hồ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Chí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Minh</w:t>
            </w:r>
          </w:p>
        </w:tc>
      </w:tr>
      <w:tr w:rsidR="004B6847" w:rsidRPr="004B6847" w14:paraId="12675C39" w14:textId="77777777" w:rsidTr="004B684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E6D250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1F009D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Công ty TNHH ABB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Automation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and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Electrification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Việt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Nam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D672755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</w:t>
            </w: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</w:t>
            </w: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 01/022022/CV- ABB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23/02/2022,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02/022022/CV- ABB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22/2/2022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5CA65F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Tầng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19,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tòa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nhà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Friendship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31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đường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Lê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Duẩn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Phường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Bến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Nghé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 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Quận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1,TP.H</w:t>
            </w: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ồ</w:t>
            </w: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Chí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Minh</w:t>
            </w:r>
          </w:p>
        </w:tc>
      </w:tr>
      <w:tr w:rsidR="004B6847" w:rsidRPr="004B6847" w14:paraId="349AAFF1" w14:textId="77777777" w:rsidTr="004B684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49C067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66E868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Công ty CP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Tập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đoàn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Sunhouse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EE835C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230222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23/2/2022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322AA5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139,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phố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Nguyễn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Thái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Học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Phường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Điện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Biên,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Quận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Ba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Đình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Thành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phố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Hà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Nội</w:t>
            </w:r>
            <w:proofErr w:type="spellEnd"/>
          </w:p>
        </w:tc>
      </w:tr>
      <w:tr w:rsidR="004B6847" w:rsidRPr="004B6847" w14:paraId="09E8C369" w14:textId="77777777" w:rsidTr="004B684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5C8CA4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29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28C2C1F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Công ty CP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máy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và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Phụ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Ý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Hợp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85721B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220222/YH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22/02/2022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7775A3" w14:textId="77777777" w:rsidR="004B6847" w:rsidRPr="004B6847" w:rsidRDefault="004B6847" w:rsidP="004B68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46/41/61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Vườn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Chuối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Phường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4, 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Quận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3, TP.H</w:t>
            </w: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ồ</w:t>
            </w:r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  <w:proofErr w:type="spellStart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Chí</w:t>
            </w:r>
            <w:proofErr w:type="spellEnd"/>
            <w:r w:rsidRPr="004B684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Minh</w:t>
            </w:r>
          </w:p>
        </w:tc>
      </w:tr>
    </w:tbl>
    <w:p w14:paraId="419D5AC7" w14:textId="77777777" w:rsidR="004B6847" w:rsidRPr="004B6847" w:rsidRDefault="004B6847" w:rsidP="004B68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684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0973DF4" w14:textId="77777777" w:rsidR="00F53A04" w:rsidRDefault="00F53A04"/>
    <w:sectPr w:rsidR="00F53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47"/>
    <w:rsid w:val="004B6847"/>
    <w:rsid w:val="00F5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7705B"/>
  <w15:chartTrackingRefBased/>
  <w15:docId w15:val="{6181259A-10FC-4EAE-8203-A7978EC2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6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9189</Characters>
  <Application>Microsoft Office Word</Application>
  <DocSecurity>0</DocSecurity>
  <Lines>76</Lines>
  <Paragraphs>21</Paragraphs>
  <ScaleCrop>false</ScaleCrop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1</cp:revision>
  <dcterms:created xsi:type="dcterms:W3CDTF">2022-03-07T07:40:00Z</dcterms:created>
  <dcterms:modified xsi:type="dcterms:W3CDTF">2022-03-07T07:40:00Z</dcterms:modified>
</cp:coreProperties>
</file>